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9E" w:rsidRDefault="009407E5" w:rsidP="0007359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 xml:space="preserve">О </w:t>
      </w:r>
      <w:r w:rsidR="0007359E">
        <w:rPr>
          <w:rFonts w:eastAsiaTheme="minorHAnsi"/>
          <w:b/>
          <w:bCs/>
        </w:rPr>
        <w:t xml:space="preserve"> ПОЯВЛЕНИИ ЛИЦА, КОНТРОЛИРУЮЩЕГО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82893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982893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982893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982893">
              <w:rPr>
                <w:i/>
                <w:color w:val="000000"/>
                <w:lang w:eastAsia="ru-RU"/>
              </w:rPr>
              <w:t>26</w:t>
            </w:r>
            <w:r w:rsidR="009407E5" w:rsidRPr="00827872">
              <w:rPr>
                <w:i/>
                <w:color w:val="000000"/>
                <w:lang w:eastAsia="ru-RU"/>
              </w:rPr>
              <w:t xml:space="preserve">» </w:t>
            </w:r>
            <w:r w:rsidR="00FF3CB1">
              <w:rPr>
                <w:i/>
                <w:color w:val="000000"/>
                <w:lang w:eastAsia="ru-RU"/>
              </w:rPr>
              <w:t>феврал</w:t>
            </w:r>
            <w:r w:rsidR="00C80C21">
              <w:rPr>
                <w:i/>
                <w:color w:val="000000"/>
                <w:lang w:eastAsia="ru-RU"/>
              </w:rPr>
              <w:t>я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20</w:t>
            </w:r>
            <w:r w:rsidR="00FF3CB1">
              <w:rPr>
                <w:i/>
                <w:color w:val="000000"/>
                <w:lang w:eastAsia="ru-RU"/>
              </w:rPr>
              <w:t>20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E" w:rsidRPr="0037790B" w:rsidRDefault="0037790B" w:rsidP="00073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37790B">
              <w:rPr>
                <w:rFonts w:eastAsiaTheme="minorHAnsi"/>
                <w:bCs/>
              </w:rPr>
              <w:t>Фамилия, имя и отчество (если имеется) физического лица, контролирующего эмитента</w:t>
            </w:r>
            <w:r>
              <w:rPr>
                <w:rFonts w:eastAsiaTheme="minorHAnsi"/>
                <w:bCs/>
              </w:rPr>
              <w:t xml:space="preserve">: </w:t>
            </w:r>
            <w:r w:rsidRPr="00555A58">
              <w:rPr>
                <w:i/>
              </w:rPr>
              <w:t xml:space="preserve">Гуцериев </w:t>
            </w:r>
            <w:proofErr w:type="spellStart"/>
            <w:r w:rsidRPr="00555A58">
              <w:rPr>
                <w:i/>
              </w:rPr>
              <w:t>Микаил</w:t>
            </w:r>
            <w:proofErr w:type="spellEnd"/>
            <w:r w:rsidRPr="00555A58">
              <w:rPr>
                <w:i/>
              </w:rPr>
              <w:t xml:space="preserve"> </w:t>
            </w:r>
            <w:proofErr w:type="spellStart"/>
            <w:r w:rsidRPr="00555A58">
              <w:rPr>
                <w:i/>
              </w:rPr>
              <w:t>Сафарбекович</w:t>
            </w:r>
            <w:proofErr w:type="spellEnd"/>
            <w:r w:rsidR="0007359E" w:rsidRPr="0007359E">
              <w:rPr>
                <w:i/>
                <w:lang w:eastAsia="ru-RU"/>
              </w:rPr>
              <w:t>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07359E">
              <w:rPr>
                <w:rFonts w:eastAsiaTheme="minorHAnsi"/>
                <w:iCs/>
              </w:rPr>
              <w:t>ид контроля, под которым находится эмитент по отношению к лицу, контролирующему эмитента</w:t>
            </w:r>
            <w:r>
              <w:rPr>
                <w:rFonts w:eastAsiaTheme="minorHAnsi"/>
                <w:iCs/>
              </w:rPr>
              <w:t>:</w:t>
            </w:r>
            <w:r w:rsidRPr="0007359E">
              <w:rPr>
                <w:rFonts w:eastAsiaTheme="minorHAnsi"/>
                <w:iCs/>
              </w:rPr>
              <w:t xml:space="preserve"> </w:t>
            </w:r>
            <w:r w:rsidR="0037790B">
              <w:rPr>
                <w:rFonts w:eastAsiaTheme="minorHAnsi"/>
                <w:i/>
                <w:iCs/>
              </w:rPr>
              <w:t>косвенный</w:t>
            </w:r>
            <w:r w:rsidRPr="0007359E">
              <w:rPr>
                <w:rFonts w:eastAsiaTheme="minorHAnsi"/>
                <w:i/>
                <w:iCs/>
              </w:rPr>
              <w:t xml:space="preserve"> контроль;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О</w:t>
            </w:r>
            <w:r w:rsidRPr="0007359E">
              <w:rPr>
                <w:rFonts w:eastAsiaTheme="minorHAnsi"/>
                <w:iCs/>
              </w:rPr>
              <w:t>снование, в силу которого лицо, контролирующее эмитента, осуществляет такой контроль</w:t>
            </w:r>
            <w:r>
              <w:rPr>
                <w:rFonts w:eastAsiaTheme="minorHAnsi"/>
                <w:iCs/>
              </w:rPr>
              <w:t>:</w:t>
            </w:r>
            <w:r w:rsidRPr="0007359E">
              <w:rPr>
                <w:rFonts w:eastAsiaTheme="minorHAnsi"/>
                <w:iCs/>
              </w:rPr>
              <w:t xml:space="preserve"> </w:t>
            </w:r>
            <w:r w:rsidRPr="0007359E">
              <w:rPr>
                <w:rFonts w:eastAsiaTheme="minorHAnsi"/>
                <w:i/>
                <w:iCs/>
              </w:rPr>
              <w:t>участие в эмитенте;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07359E">
              <w:rPr>
                <w:rFonts w:eastAsiaTheme="minorHAnsi"/>
                <w:iCs/>
              </w:rPr>
              <w:t>ризнак осуществления лицом, контролирующим эмитента, такого контроля</w:t>
            </w:r>
            <w:r>
              <w:rPr>
                <w:rFonts w:eastAsiaTheme="minorHAnsi"/>
                <w:iCs/>
              </w:rPr>
              <w:t>:</w:t>
            </w:r>
            <w:r w:rsidRPr="0007359E">
              <w:rPr>
                <w:rFonts w:eastAsiaTheme="minorHAnsi"/>
                <w:iCs/>
              </w:rPr>
              <w:t xml:space="preserve"> </w:t>
            </w:r>
            <w:r w:rsidRPr="0007359E">
              <w:rPr>
                <w:rFonts w:eastAsiaTheme="minorHAnsi"/>
                <w:i/>
                <w:iCs/>
              </w:rPr>
              <w:t>право распоряжаться более 50 процентами голосов в высшем органе управления эмитента;</w:t>
            </w:r>
          </w:p>
          <w:p w:rsid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07359E">
              <w:rPr>
                <w:rFonts w:eastAsiaTheme="minorHAnsi"/>
                <w:iCs/>
              </w:rPr>
              <w:t>оля участия лица, контролирующего эмитента, в уставном капитале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="00E93385">
              <w:rPr>
                <w:i/>
                <w:lang w:eastAsia="ru-RU"/>
              </w:rPr>
              <w:t>0</w:t>
            </w:r>
            <w:r w:rsidRPr="00FF3CB1">
              <w:rPr>
                <w:i/>
                <w:lang w:eastAsia="ru-RU"/>
              </w:rPr>
              <w:t xml:space="preserve"> </w:t>
            </w:r>
            <w:r w:rsidRPr="00FF3CB1">
              <w:rPr>
                <w:i/>
              </w:rPr>
              <w:t>%</w:t>
            </w:r>
            <w:r>
              <w:rPr>
                <w:i/>
              </w:rPr>
              <w:t>;</w:t>
            </w:r>
          </w:p>
          <w:p w:rsid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07359E">
              <w:rPr>
                <w:rFonts w:eastAsiaTheme="minorHAnsi"/>
                <w:iCs/>
              </w:rPr>
              <w:t>оля принадлежащих лицу, контролирующему эмитента, обыкновенных акций такого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="00E93385">
              <w:rPr>
                <w:i/>
                <w:lang w:eastAsia="ru-RU"/>
              </w:rPr>
              <w:t>0</w:t>
            </w:r>
            <w:r w:rsidRPr="00FF3CB1">
              <w:rPr>
                <w:i/>
                <w:lang w:eastAsia="ru-RU"/>
              </w:rPr>
              <w:t xml:space="preserve"> </w:t>
            </w:r>
            <w:r w:rsidRPr="00FF3CB1">
              <w:rPr>
                <w:i/>
              </w:rPr>
              <w:t>%</w:t>
            </w:r>
            <w:r w:rsidRPr="0007359E">
              <w:rPr>
                <w:rFonts w:eastAsiaTheme="minorHAnsi"/>
                <w:iCs/>
              </w:rPr>
              <w:t>;</w:t>
            </w:r>
          </w:p>
          <w:p w:rsidR="0037790B" w:rsidRDefault="0037790B" w:rsidP="003779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/>
                <w:iCs/>
              </w:rPr>
            </w:pPr>
          </w:p>
          <w:p w:rsidR="0037790B" w:rsidRPr="0037790B" w:rsidRDefault="0037790B" w:rsidP="00377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37790B">
              <w:rPr>
                <w:rFonts w:eastAsiaTheme="minorHAnsi"/>
                <w:iCs/>
              </w:rPr>
              <w:t>Подконтрольные лицу, контролирующему эмитента, организации (цепочка организаций, находящихся под прямым или косвенным контролем лица, контролирующего эмитента), через которых лицо, контролирующее эмитента, осуществляет ко</w:t>
            </w:r>
            <w:r>
              <w:rPr>
                <w:rFonts w:eastAsiaTheme="minorHAnsi"/>
                <w:iCs/>
              </w:rPr>
              <w:t>свенный контроль над эмитентом:</w:t>
            </w:r>
          </w:p>
          <w:p w:rsidR="0037790B" w:rsidRPr="00555A58" w:rsidRDefault="0037790B" w:rsidP="0037790B">
            <w:pPr>
              <w:autoSpaceDE w:val="0"/>
              <w:autoSpaceDN w:val="0"/>
              <w:adjustRightInd w:val="0"/>
              <w:jc w:val="both"/>
            </w:pPr>
            <w:r w:rsidRPr="00555A58">
              <w:rPr>
                <w:rFonts w:eastAsiaTheme="minorHAnsi"/>
                <w:bCs/>
              </w:rPr>
              <w:t>Полное фирменное наименование, место нахождения</w:t>
            </w:r>
            <w:r>
              <w:rPr>
                <w:rFonts w:eastAsiaTheme="minorHAnsi"/>
                <w:bCs/>
              </w:rPr>
              <w:t xml:space="preserve">, </w:t>
            </w:r>
            <w:r w:rsidRPr="0037790B">
              <w:rPr>
                <w:rFonts w:eastAsiaTheme="minorHAnsi"/>
                <w:iCs/>
              </w:rPr>
              <w:t>ИНН (если применимо), ОГРН (если применимо</w:t>
            </w:r>
            <w:proofErr w:type="gramStart"/>
            <w:r w:rsidRPr="0037790B">
              <w:rPr>
                <w:rFonts w:eastAsiaTheme="minorHAnsi"/>
                <w:iCs/>
              </w:rPr>
              <w:t>)</w:t>
            </w:r>
            <w:r w:rsidRPr="0037790B">
              <w:rPr>
                <w:rFonts w:eastAsiaTheme="minorHAnsi"/>
                <w:bCs/>
              </w:rPr>
              <w:t>:</w:t>
            </w:r>
            <w:r w:rsidRPr="00555A58">
              <w:rPr>
                <w:rFonts w:eastAsiaTheme="minorHAnsi"/>
                <w:bCs/>
                <w:i/>
              </w:rPr>
              <w:t xml:space="preserve"> </w:t>
            </w:r>
            <w:r w:rsidRPr="00555A58">
              <w:rPr>
                <w:i/>
              </w:rPr>
              <w:t xml:space="preserve">  </w:t>
            </w:r>
            <w:proofErr w:type="gramEnd"/>
            <w:r w:rsidRPr="00555A58">
              <w:rPr>
                <w:i/>
              </w:rPr>
              <w:t xml:space="preserve"> ХЕМФИЛД ФАЙНЕНС ЛИМИТЕД / </w:t>
            </w:r>
            <w:r w:rsidRPr="00555A58">
              <w:rPr>
                <w:i/>
                <w:lang w:val="en-US"/>
              </w:rPr>
              <w:t>HEMFIELD</w:t>
            </w:r>
            <w:r w:rsidRPr="00555A58">
              <w:rPr>
                <w:i/>
              </w:rPr>
              <w:t xml:space="preserve"> </w:t>
            </w:r>
            <w:r w:rsidRPr="00555A58">
              <w:rPr>
                <w:i/>
                <w:lang w:val="en-US"/>
              </w:rPr>
              <w:t>FINANCE</w:t>
            </w:r>
            <w:r w:rsidRPr="00555A58">
              <w:rPr>
                <w:i/>
              </w:rPr>
              <w:t xml:space="preserve"> </w:t>
            </w:r>
            <w:r w:rsidRPr="00555A58">
              <w:rPr>
                <w:i/>
                <w:lang w:val="en-US"/>
              </w:rPr>
              <w:t>LIMITED</w:t>
            </w:r>
            <w:r w:rsidRPr="00555A58">
              <w:rPr>
                <w:i/>
              </w:rPr>
              <w:t xml:space="preserve">, </w:t>
            </w:r>
            <w:proofErr w:type="spellStart"/>
            <w:r w:rsidRPr="00555A58">
              <w:rPr>
                <w:i/>
              </w:rPr>
              <w:t>Посейдонос</w:t>
            </w:r>
            <w:proofErr w:type="spellEnd"/>
            <w:r w:rsidRPr="00555A58">
              <w:rPr>
                <w:i/>
              </w:rPr>
              <w:t xml:space="preserve">, 1, ЛЕДРА БИЗНЕСС ЦЕНТР, </w:t>
            </w:r>
            <w:proofErr w:type="spellStart"/>
            <w:r w:rsidRPr="00555A58">
              <w:rPr>
                <w:i/>
              </w:rPr>
              <w:t>Эгкоми</w:t>
            </w:r>
            <w:proofErr w:type="spellEnd"/>
            <w:r w:rsidRPr="00555A58">
              <w:rPr>
                <w:i/>
              </w:rPr>
              <w:t>, 2406, Никосия, Кипр;</w:t>
            </w:r>
          </w:p>
          <w:p w:rsidR="0037790B" w:rsidRPr="00555A58" w:rsidRDefault="0037790B" w:rsidP="003779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55A58">
              <w:rPr>
                <w:rFonts w:eastAsiaTheme="minorHAnsi"/>
                <w:bCs/>
              </w:rPr>
              <w:t>Полное фирменное наименование, место нахождения</w:t>
            </w:r>
            <w:r>
              <w:rPr>
                <w:rFonts w:eastAsiaTheme="minorHAnsi"/>
                <w:bCs/>
              </w:rPr>
              <w:t xml:space="preserve">, </w:t>
            </w:r>
            <w:r w:rsidRPr="0037790B">
              <w:rPr>
                <w:rFonts w:eastAsiaTheme="minorHAnsi"/>
                <w:iCs/>
              </w:rPr>
              <w:t>ИНН (если применимо), ОГРН (если применимо</w:t>
            </w:r>
            <w:proofErr w:type="gramStart"/>
            <w:r w:rsidRPr="0037790B">
              <w:rPr>
                <w:rFonts w:eastAsiaTheme="minorHAnsi"/>
                <w:iCs/>
              </w:rPr>
              <w:t>)</w:t>
            </w:r>
            <w:r w:rsidRPr="00555A58">
              <w:rPr>
                <w:rFonts w:eastAsiaTheme="minorHAnsi"/>
                <w:bCs/>
              </w:rPr>
              <w:t xml:space="preserve">: </w:t>
            </w:r>
            <w:r w:rsidRPr="00555A58">
              <w:rPr>
                <w:i/>
              </w:rPr>
              <w:t xml:space="preserve"> </w:t>
            </w:r>
            <w:r w:rsidRPr="00555A58">
              <w:rPr>
                <w:bCs/>
                <w:i/>
              </w:rPr>
              <w:t xml:space="preserve"> </w:t>
            </w:r>
            <w:proofErr w:type="gramEnd"/>
            <w:r w:rsidRPr="00555A58">
              <w:rPr>
                <w:i/>
              </w:rPr>
              <w:t xml:space="preserve">РОНТЕЛОР ХОЛДИНГС ЛИМИТЕД / </w:t>
            </w:r>
            <w:r w:rsidRPr="00555A58">
              <w:rPr>
                <w:i/>
                <w:lang w:val="en-US"/>
              </w:rPr>
              <w:t>RONTELOR</w:t>
            </w:r>
            <w:r w:rsidRPr="00555A58">
              <w:rPr>
                <w:i/>
              </w:rPr>
              <w:t xml:space="preserve"> </w:t>
            </w:r>
            <w:r w:rsidRPr="00555A58">
              <w:rPr>
                <w:i/>
                <w:lang w:val="en-US"/>
              </w:rPr>
              <w:t>HOLDINGS</w:t>
            </w:r>
            <w:r w:rsidRPr="00555A58">
              <w:rPr>
                <w:i/>
              </w:rPr>
              <w:t xml:space="preserve"> </w:t>
            </w:r>
            <w:r w:rsidRPr="00555A58">
              <w:rPr>
                <w:i/>
                <w:lang w:val="en-US"/>
              </w:rPr>
              <w:t>LIMITED</w:t>
            </w:r>
            <w:r w:rsidRPr="00555A58">
              <w:rPr>
                <w:i/>
              </w:rPr>
              <w:t xml:space="preserve">, </w:t>
            </w:r>
            <w:proofErr w:type="spellStart"/>
            <w:r w:rsidRPr="00555A58">
              <w:rPr>
                <w:i/>
              </w:rPr>
              <w:t>Посейдонос</w:t>
            </w:r>
            <w:proofErr w:type="spellEnd"/>
            <w:r w:rsidRPr="00555A58">
              <w:rPr>
                <w:i/>
              </w:rPr>
              <w:t xml:space="preserve">, 1, ЛЕДРА БИЗНЕСС ЦЕНТР, </w:t>
            </w:r>
            <w:proofErr w:type="spellStart"/>
            <w:r w:rsidRPr="00555A58">
              <w:rPr>
                <w:i/>
              </w:rPr>
              <w:t>Эгкоми</w:t>
            </w:r>
            <w:proofErr w:type="spellEnd"/>
            <w:r w:rsidRPr="00555A58">
              <w:rPr>
                <w:i/>
              </w:rPr>
              <w:t>, 2406, Никосия, Кипр;</w:t>
            </w:r>
          </w:p>
          <w:p w:rsidR="0037790B" w:rsidRPr="0007359E" w:rsidRDefault="0037790B" w:rsidP="00377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555A58">
              <w:rPr>
                <w:rFonts w:eastAsiaTheme="minorHAnsi"/>
                <w:bCs/>
              </w:rPr>
              <w:t>Полное фирменное наименование, место нахождения</w:t>
            </w:r>
            <w:r>
              <w:rPr>
                <w:rFonts w:eastAsiaTheme="minorHAnsi"/>
                <w:bCs/>
              </w:rPr>
              <w:t xml:space="preserve">, </w:t>
            </w:r>
            <w:r w:rsidRPr="0037790B">
              <w:rPr>
                <w:rFonts w:eastAsiaTheme="minorHAnsi"/>
                <w:iCs/>
              </w:rPr>
              <w:t>ИНН (если применимо), ОГРН (если применимо</w:t>
            </w:r>
            <w:proofErr w:type="gramStart"/>
            <w:r w:rsidRPr="0037790B">
              <w:rPr>
                <w:rFonts w:eastAsiaTheme="minorHAnsi"/>
                <w:iCs/>
              </w:rPr>
              <w:t>)</w:t>
            </w:r>
            <w:r w:rsidRPr="00555A58">
              <w:rPr>
                <w:rFonts w:eastAsiaTheme="minorHAnsi"/>
                <w:bCs/>
              </w:rPr>
              <w:t xml:space="preserve">: </w:t>
            </w:r>
            <w:r w:rsidRPr="00555A58">
              <w:rPr>
                <w:i/>
              </w:rPr>
              <w:t xml:space="preserve"> </w:t>
            </w:r>
            <w:r w:rsidRPr="00555A58">
              <w:rPr>
                <w:bCs/>
                <w:i/>
              </w:rPr>
              <w:t>КИЛТОН</w:t>
            </w:r>
            <w:proofErr w:type="gramEnd"/>
            <w:r w:rsidRPr="00555A58">
              <w:rPr>
                <w:bCs/>
                <w:i/>
              </w:rPr>
              <w:t xml:space="preserve"> ОВЕРСИЗ ЛИМИТЕД, </w:t>
            </w:r>
            <w:proofErr w:type="spellStart"/>
            <w:r w:rsidRPr="00555A58">
              <w:rPr>
                <w:bCs/>
                <w:i/>
              </w:rPr>
              <w:t>Посейдонос</w:t>
            </w:r>
            <w:proofErr w:type="spellEnd"/>
            <w:r w:rsidRPr="00555A58">
              <w:rPr>
                <w:bCs/>
                <w:i/>
              </w:rPr>
              <w:t xml:space="preserve">, 1, ЛЕДРА БИЗНЕСС ЦЕНТР, </w:t>
            </w:r>
            <w:proofErr w:type="spellStart"/>
            <w:r w:rsidRPr="00555A58">
              <w:rPr>
                <w:bCs/>
                <w:i/>
              </w:rPr>
              <w:t>Эгкоми</w:t>
            </w:r>
            <w:proofErr w:type="spellEnd"/>
            <w:r w:rsidRPr="00555A58">
              <w:rPr>
                <w:bCs/>
                <w:i/>
              </w:rPr>
              <w:t>, 2406, Никосия, Кипр</w:t>
            </w:r>
            <w:r>
              <w:rPr>
                <w:bCs/>
                <w:i/>
              </w:rPr>
              <w:t xml:space="preserve">, ИНН </w:t>
            </w:r>
            <w:r w:rsidRPr="003735A6">
              <w:rPr>
                <w:i/>
                <w:lang w:eastAsia="ru-RU"/>
              </w:rPr>
              <w:t>9909514320</w:t>
            </w:r>
            <w:r>
              <w:rPr>
                <w:i/>
                <w:lang w:eastAsia="ru-RU"/>
              </w:rPr>
              <w:t>.</w:t>
            </w:r>
          </w:p>
          <w:p w:rsidR="00F84C95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07359E">
              <w:rPr>
                <w:rFonts w:eastAsiaTheme="minorHAnsi"/>
                <w:iCs/>
              </w:rPr>
              <w:t>ата наступления основания, в силу которого лицо, контролирующее эмитент</w:t>
            </w:r>
            <w:r>
              <w:rPr>
                <w:rFonts w:eastAsiaTheme="minorHAnsi"/>
                <w:iCs/>
              </w:rPr>
              <w:t xml:space="preserve">а, осуществляет такой контроль: </w:t>
            </w:r>
            <w:r w:rsidRPr="0007359E">
              <w:rPr>
                <w:rFonts w:eastAsiaTheme="minorHAnsi"/>
                <w:i/>
                <w:iCs/>
              </w:rPr>
              <w:t>14 февраля 2020г</w:t>
            </w:r>
            <w:r>
              <w:rPr>
                <w:rFonts w:eastAsiaTheme="minorHAnsi"/>
                <w:iCs/>
              </w:rPr>
              <w:t>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3.1. Генеральн</w:t>
            </w:r>
            <w:r w:rsidR="00FF3CB1">
              <w:rPr>
                <w:sz w:val="20"/>
                <w:szCs w:val="20"/>
              </w:rPr>
              <w:t>ый</w:t>
            </w:r>
            <w:r w:rsidR="00CD063A">
              <w:rPr>
                <w:sz w:val="20"/>
                <w:szCs w:val="20"/>
              </w:rPr>
              <w:t xml:space="preserve"> директор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 w:rsidR="00FF3CB1">
              <w:rPr>
                <w:sz w:val="20"/>
                <w:szCs w:val="20"/>
              </w:rPr>
              <w:t>Э.В. Алексеенко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</w:t>
            </w:r>
            <w:r w:rsidR="00982893">
              <w:rPr>
                <w:sz w:val="20"/>
                <w:szCs w:val="20"/>
              </w:rPr>
              <w:t>27</w:t>
            </w:r>
            <w:bookmarkStart w:id="1" w:name="_GoBack"/>
            <w:bookmarkEnd w:id="1"/>
            <w:r w:rsidR="009407E5" w:rsidRPr="00827872">
              <w:rPr>
                <w:sz w:val="20"/>
                <w:szCs w:val="20"/>
              </w:rPr>
              <w:t xml:space="preserve">» </w:t>
            </w:r>
            <w:r w:rsidR="00FF3CB1">
              <w:rPr>
                <w:sz w:val="20"/>
                <w:szCs w:val="20"/>
              </w:rPr>
              <w:t>феврал</w:t>
            </w:r>
            <w:r w:rsidR="00F84C95">
              <w:rPr>
                <w:sz w:val="20"/>
                <w:szCs w:val="20"/>
              </w:rPr>
              <w:t>я</w:t>
            </w:r>
            <w:r w:rsidR="009407E5" w:rsidRPr="00827872">
              <w:rPr>
                <w:sz w:val="20"/>
                <w:szCs w:val="20"/>
              </w:rPr>
              <w:t xml:space="preserve"> 20</w:t>
            </w:r>
            <w:r w:rsidR="00FF3CB1">
              <w:rPr>
                <w:sz w:val="20"/>
                <w:szCs w:val="20"/>
              </w:rPr>
              <w:t>20</w:t>
            </w:r>
            <w:r w:rsidR="009407E5" w:rsidRPr="00827872">
              <w:rPr>
                <w:sz w:val="20"/>
                <w:szCs w:val="20"/>
              </w:rPr>
              <w:t xml:space="preserve">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07359E"/>
    <w:rsid w:val="0037790B"/>
    <w:rsid w:val="003C37B0"/>
    <w:rsid w:val="00483B93"/>
    <w:rsid w:val="004C5B87"/>
    <w:rsid w:val="007C354A"/>
    <w:rsid w:val="007D685D"/>
    <w:rsid w:val="007F1D76"/>
    <w:rsid w:val="00827872"/>
    <w:rsid w:val="00882B0F"/>
    <w:rsid w:val="008948BB"/>
    <w:rsid w:val="00915C8C"/>
    <w:rsid w:val="009407E5"/>
    <w:rsid w:val="009465D3"/>
    <w:rsid w:val="00982893"/>
    <w:rsid w:val="009F5CE0"/>
    <w:rsid w:val="00C739B7"/>
    <w:rsid w:val="00C80C21"/>
    <w:rsid w:val="00C8573D"/>
    <w:rsid w:val="00CD063A"/>
    <w:rsid w:val="00E7325B"/>
    <w:rsid w:val="00E93385"/>
    <w:rsid w:val="00EA0DC1"/>
    <w:rsid w:val="00F84C9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A332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21</cp:revision>
  <dcterms:created xsi:type="dcterms:W3CDTF">2019-04-29T01:45:00Z</dcterms:created>
  <dcterms:modified xsi:type="dcterms:W3CDTF">2020-02-26T09:32:00Z</dcterms:modified>
</cp:coreProperties>
</file>