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7D" w:rsidRPr="00293D7D" w:rsidRDefault="00293D7D" w:rsidP="00293D7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2"/>
          <w:szCs w:val="22"/>
        </w:rPr>
      </w:pPr>
      <w:r w:rsidRPr="00293D7D">
        <w:rPr>
          <w:b/>
          <w:color w:val="000000"/>
          <w:sz w:val="22"/>
          <w:szCs w:val="22"/>
          <w:lang w:eastAsia="ru-RU"/>
        </w:rPr>
        <w:t xml:space="preserve">СООБЩЕНИЕ О СУЩЕСТВЕННОМ </w:t>
      </w:r>
      <w:proofErr w:type="gramStart"/>
      <w:r w:rsidRPr="00293D7D">
        <w:rPr>
          <w:b/>
          <w:color w:val="000000"/>
          <w:sz w:val="22"/>
          <w:szCs w:val="22"/>
          <w:lang w:eastAsia="ru-RU"/>
        </w:rPr>
        <w:t>ФАКТЕ</w:t>
      </w:r>
      <w:proofErr w:type="gramEnd"/>
      <w:r w:rsidRPr="00293D7D">
        <w:rPr>
          <w:b/>
          <w:color w:val="000000"/>
          <w:sz w:val="22"/>
          <w:szCs w:val="22"/>
          <w:lang w:eastAsia="ru-RU"/>
        </w:rPr>
        <w:t xml:space="preserve"> </w:t>
      </w:r>
      <w:r w:rsidRPr="00293D7D">
        <w:rPr>
          <w:b/>
          <w:color w:val="000000"/>
          <w:sz w:val="22"/>
          <w:szCs w:val="22"/>
          <w:lang w:eastAsia="ru-RU"/>
        </w:rPr>
        <w:br/>
      </w:r>
      <w:r w:rsidRPr="00293D7D">
        <w:rPr>
          <w:rFonts w:eastAsiaTheme="minorHAnsi"/>
          <w:b/>
          <w:iCs/>
          <w:sz w:val="22"/>
          <w:szCs w:val="22"/>
        </w:rPr>
        <w:t>О СОВЕРШЕНИИ ЭМИТЕНТОМ СУЩЕСТВЕННОЙ СДЕЛКИ</w:t>
      </w:r>
    </w:p>
    <w:p w:rsidR="00293D7D" w:rsidRPr="00B72A3E" w:rsidRDefault="00293D7D" w:rsidP="00293D7D">
      <w:pPr>
        <w:pStyle w:val="prilozhenieglava"/>
        <w:spacing w:before="0" w:after="0"/>
        <w:jc w:val="left"/>
        <w:rPr>
          <w:caps w:val="0"/>
          <w:sz w:val="22"/>
          <w:szCs w:val="22"/>
        </w:rPr>
      </w:pPr>
    </w:p>
    <w:tbl>
      <w:tblPr>
        <w:tblW w:w="0" w:type="auto"/>
        <w:tblInd w:w="910" w:type="dxa"/>
        <w:tblLook w:val="00BF"/>
      </w:tblPr>
      <w:tblGrid>
        <w:gridCol w:w="4503"/>
        <w:gridCol w:w="5068"/>
      </w:tblGrid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 Общие сведения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r w:rsidRPr="00B72A3E">
              <w:rPr>
                <w:i/>
                <w:iCs/>
                <w:sz w:val="22"/>
                <w:szCs w:val="22"/>
              </w:rPr>
              <w:t>Публичное акционерное общество “Кузбасская Топливная Компания”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1Head11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ПАО “КТК”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bookmarkStart w:id="0" w:name="OLE_LINK2"/>
            <w:r w:rsidRPr="00B72A3E">
              <w:rPr>
                <w:i/>
                <w:iCs/>
                <w:sz w:val="22"/>
                <w:szCs w:val="22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r w:rsidRPr="00B72A3E">
              <w:rPr>
                <w:i/>
                <w:iCs/>
                <w:sz w:val="22"/>
                <w:szCs w:val="22"/>
              </w:rPr>
              <w:t>1024200692009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r w:rsidRPr="00B72A3E">
              <w:rPr>
                <w:i/>
                <w:iCs/>
                <w:sz w:val="22"/>
                <w:szCs w:val="22"/>
              </w:rPr>
              <w:t>4205003440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r w:rsidRPr="00B72A3E">
              <w:rPr>
                <w:i/>
                <w:iCs/>
                <w:sz w:val="22"/>
                <w:szCs w:val="22"/>
              </w:rPr>
              <w:t>11330-</w:t>
            </w:r>
            <w:r w:rsidRPr="00B72A3E">
              <w:rPr>
                <w:i/>
                <w:iCs/>
                <w:sz w:val="22"/>
                <w:szCs w:val="22"/>
                <w:lang w:val="en-US"/>
              </w:rPr>
              <w:t>F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1D64C2" w:rsidRDefault="003F521A" w:rsidP="00663904">
            <w:pPr>
              <w:adjustRightInd w:val="0"/>
              <w:jc w:val="both"/>
              <w:rPr>
                <w:i/>
                <w:iCs/>
              </w:rPr>
            </w:pPr>
            <w:hyperlink r:id="rId5" w:history="1">
              <w:r w:rsidR="00293D7D" w:rsidRPr="001D64C2">
                <w:rPr>
                  <w:rStyle w:val="a3"/>
                  <w:i/>
                </w:rPr>
                <w:t>http://www.e-disclosure.ru/portal/company.aspx?id=5964</w:t>
              </w:r>
            </w:hyperlink>
            <w:r w:rsidR="00293D7D" w:rsidRPr="001D64C2">
              <w:rPr>
                <w:i/>
              </w:rPr>
              <w:t xml:space="preserve"> </w:t>
            </w:r>
          </w:p>
          <w:p w:rsidR="00293D7D" w:rsidRPr="00B72A3E" w:rsidRDefault="003F521A" w:rsidP="00663904">
            <w:pPr>
              <w:ind w:left="35"/>
              <w:jc w:val="both"/>
              <w:rPr>
                <w:i/>
                <w:iCs/>
              </w:rPr>
            </w:pPr>
            <w:hyperlink r:id="rId6" w:history="1">
              <w:r w:rsidR="00293D7D" w:rsidRPr="001D64C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293D7D" w:rsidRPr="005B0929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5B0929" w:rsidRDefault="00293D7D" w:rsidP="0066390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B0929">
              <w:rPr>
                <w:sz w:val="22"/>
                <w:szCs w:val="22"/>
              </w:rPr>
              <w:t xml:space="preserve">1.8. </w:t>
            </w:r>
            <w:r w:rsidRPr="005B0929">
              <w:rPr>
                <w:rFonts w:eastAsia="Calibri"/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5B0929" w:rsidRDefault="00293D7D" w:rsidP="006176D4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890E89">
              <w:rPr>
                <w:i/>
                <w:color w:val="000000"/>
                <w:sz w:val="22"/>
                <w:szCs w:val="22"/>
                <w:lang w:eastAsia="ru-RU"/>
              </w:rPr>
              <w:t>«</w:t>
            </w:r>
            <w:r w:rsidR="006176D4">
              <w:rPr>
                <w:i/>
                <w:color w:val="000000"/>
                <w:sz w:val="22"/>
                <w:szCs w:val="22"/>
                <w:lang w:eastAsia="ru-RU"/>
              </w:rPr>
              <w:t>22</w:t>
            </w:r>
            <w:r w:rsidRPr="00890E89">
              <w:rPr>
                <w:i/>
                <w:color w:val="000000"/>
                <w:sz w:val="22"/>
                <w:szCs w:val="22"/>
                <w:lang w:eastAsia="ru-RU"/>
              </w:rPr>
              <w:t xml:space="preserve">»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марта</w:t>
            </w:r>
            <w:r w:rsidRPr="00890E89">
              <w:rPr>
                <w:i/>
                <w:color w:val="000000"/>
                <w:sz w:val="22"/>
                <w:szCs w:val="22"/>
                <w:lang w:eastAsia="ru-RU"/>
              </w:rPr>
              <w:t xml:space="preserve"> 201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9</w:t>
            </w:r>
            <w:r w:rsidRPr="00890E89">
              <w:rPr>
                <w:i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</w:tr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Вид организации, которая совершила существенную сделку: </w:t>
            </w:r>
            <w:r w:rsidRPr="006832BB">
              <w:rPr>
                <w:rFonts w:eastAsiaTheme="minorHAnsi"/>
                <w:i/>
                <w:iCs/>
                <w:sz w:val="22"/>
                <w:szCs w:val="22"/>
              </w:rPr>
              <w:t>эмитент;</w:t>
            </w: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 </w:t>
            </w:r>
          </w:p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Категория сделки: </w:t>
            </w:r>
            <w:r w:rsidR="0036541E">
              <w:rPr>
                <w:rFonts w:eastAsiaTheme="minorHAnsi"/>
                <w:i/>
                <w:iCs/>
                <w:sz w:val="22"/>
                <w:szCs w:val="22"/>
              </w:rPr>
              <w:t>круп</w:t>
            </w:r>
            <w:r w:rsidRPr="006832BB">
              <w:rPr>
                <w:rFonts w:eastAsiaTheme="minorHAnsi"/>
                <w:i/>
                <w:iCs/>
                <w:sz w:val="22"/>
                <w:szCs w:val="22"/>
              </w:rPr>
              <w:t>ная сделка;</w:t>
            </w: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 </w:t>
            </w:r>
          </w:p>
          <w:p w:rsidR="0036541E" w:rsidRPr="0036541E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36541E">
              <w:rPr>
                <w:rFonts w:eastAsiaTheme="minorHAnsi"/>
                <w:iCs/>
                <w:sz w:val="22"/>
                <w:szCs w:val="22"/>
              </w:rPr>
              <w:t>Вид и предмет сделки:</w:t>
            </w:r>
            <w:r w:rsidR="009A08E3" w:rsidRPr="0036541E">
              <w:rPr>
                <w:rFonts w:eastAsiaTheme="minorHAnsi"/>
                <w:iCs/>
                <w:sz w:val="22"/>
                <w:szCs w:val="22"/>
              </w:rPr>
              <w:t xml:space="preserve"> </w:t>
            </w:r>
            <w:r w:rsidR="009A08E3" w:rsidRPr="0036541E">
              <w:rPr>
                <w:rFonts w:eastAsiaTheme="minorHAnsi"/>
                <w:i/>
                <w:iCs/>
                <w:sz w:val="22"/>
                <w:szCs w:val="22"/>
              </w:rPr>
              <w:t xml:space="preserve">заключение </w:t>
            </w:r>
            <w:r w:rsidR="00E86590" w:rsidRPr="0036541E">
              <w:rPr>
                <w:rFonts w:eastAsiaTheme="minorHAnsi"/>
                <w:i/>
                <w:iCs/>
                <w:sz w:val="22"/>
                <w:szCs w:val="22"/>
              </w:rPr>
              <w:t xml:space="preserve">эмитентом </w:t>
            </w:r>
            <w:r w:rsidR="0036541E" w:rsidRPr="0036541E">
              <w:rPr>
                <w:i/>
                <w:sz w:val="22"/>
                <w:szCs w:val="22"/>
              </w:rPr>
              <w:t>Дополнительных соглашений к Генеральному соглашению №4400.01-18/021 и Генеральному соглашению №4400.01-17/099 об открытии возобновляемой рамочной кредитной линии с дифференцированными процентными ставками;</w:t>
            </w:r>
          </w:p>
          <w:p w:rsidR="0036541E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36541E">
              <w:rPr>
                <w:rFonts w:eastAsiaTheme="minorHAnsi"/>
                <w:iCs/>
                <w:sz w:val="22"/>
                <w:szCs w:val="22"/>
              </w:rPr>
      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36541E" w:rsidRPr="0036541E">
              <w:rPr>
                <w:i/>
                <w:sz w:val="22"/>
                <w:szCs w:val="22"/>
              </w:rPr>
              <w:t xml:space="preserve">в соответствии с Дополнительными соглашениями </w:t>
            </w:r>
            <w:r w:rsidR="00D26D3B">
              <w:rPr>
                <w:i/>
                <w:sz w:val="22"/>
                <w:szCs w:val="22"/>
              </w:rPr>
              <w:t xml:space="preserve">увеличивается максимальный лимит </w:t>
            </w:r>
            <w:r w:rsidR="0036541E" w:rsidRPr="0036541E">
              <w:rPr>
                <w:i/>
                <w:sz w:val="22"/>
                <w:szCs w:val="22"/>
              </w:rPr>
              <w:t xml:space="preserve"> </w:t>
            </w:r>
            <w:r w:rsidR="00D26D3B">
              <w:rPr>
                <w:i/>
                <w:sz w:val="22"/>
                <w:szCs w:val="22"/>
              </w:rPr>
              <w:t xml:space="preserve">кредитования </w:t>
            </w:r>
            <w:r w:rsidR="0036541E" w:rsidRPr="0036541E">
              <w:rPr>
                <w:i/>
                <w:sz w:val="22"/>
                <w:szCs w:val="22"/>
              </w:rPr>
              <w:t xml:space="preserve">по Генеральному соглашению №4400.01-18/021 и Генеральному соглашению №4400.01-17/099 </w:t>
            </w:r>
            <w:r w:rsidR="00D26D3B">
              <w:rPr>
                <w:i/>
                <w:sz w:val="22"/>
                <w:szCs w:val="22"/>
              </w:rPr>
              <w:t>и устанавливается в совокупности не более</w:t>
            </w:r>
            <w:r w:rsidR="0036541E" w:rsidRPr="0036541E">
              <w:rPr>
                <w:i/>
                <w:sz w:val="22"/>
                <w:szCs w:val="22"/>
              </w:rPr>
              <w:t xml:space="preserve"> 9 498 658 008,66 рублей.</w:t>
            </w:r>
          </w:p>
          <w:p w:rsidR="0036541E" w:rsidRPr="0036541E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>Срок исполнения обязательств по сделке:</w:t>
            </w:r>
            <w:r w:rsidR="00E86590" w:rsidRPr="006832BB">
              <w:rPr>
                <w:rFonts w:eastAsiaTheme="minorHAnsi"/>
                <w:iCs/>
                <w:sz w:val="22"/>
                <w:szCs w:val="22"/>
              </w:rPr>
              <w:t xml:space="preserve"> </w:t>
            </w:r>
            <w:r w:rsidR="0036541E">
              <w:rPr>
                <w:rFonts w:eastAsiaTheme="minorHAnsi"/>
                <w:i/>
                <w:iCs/>
                <w:sz w:val="22"/>
                <w:szCs w:val="22"/>
              </w:rPr>
              <w:t xml:space="preserve"> 12.04.2021</w:t>
            </w:r>
            <w:r w:rsidR="00E86590" w:rsidRPr="006832BB">
              <w:rPr>
                <w:rFonts w:eastAsiaTheme="minorHAnsi"/>
                <w:i/>
                <w:iCs/>
                <w:sz w:val="22"/>
                <w:szCs w:val="22"/>
              </w:rPr>
              <w:t>;</w:t>
            </w:r>
          </w:p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>Стороны по сделке:</w:t>
            </w:r>
            <w:r w:rsidR="009A08E3" w:rsidRPr="006832BB">
              <w:rPr>
                <w:rFonts w:eastAsiaTheme="minorHAnsi"/>
                <w:iCs/>
                <w:sz w:val="22"/>
                <w:szCs w:val="22"/>
              </w:rPr>
              <w:t xml:space="preserve"> </w:t>
            </w:r>
            <w:r w:rsidR="009A08E3" w:rsidRPr="006832BB">
              <w:rPr>
                <w:rFonts w:eastAsiaTheme="minorHAnsi"/>
                <w:i/>
                <w:iCs/>
                <w:sz w:val="22"/>
                <w:szCs w:val="22"/>
              </w:rPr>
              <w:t xml:space="preserve">ПАО «КТК» (Заемщик) и </w:t>
            </w:r>
            <w:r w:rsidR="0036541E">
              <w:rPr>
                <w:rFonts w:eastAsiaTheme="minorHAnsi"/>
                <w:i/>
                <w:iCs/>
                <w:sz w:val="22"/>
                <w:szCs w:val="22"/>
              </w:rPr>
              <w:t>ПАО Сберб</w:t>
            </w:r>
            <w:r w:rsidR="00E86590" w:rsidRPr="006832BB">
              <w:rPr>
                <w:rFonts w:eastAsiaTheme="minorHAnsi"/>
                <w:i/>
                <w:iCs/>
                <w:sz w:val="22"/>
                <w:szCs w:val="22"/>
              </w:rPr>
              <w:t>анк</w:t>
            </w:r>
            <w:r w:rsidR="006832BB">
              <w:rPr>
                <w:rFonts w:eastAsiaTheme="minorHAnsi"/>
                <w:i/>
                <w:iCs/>
                <w:sz w:val="22"/>
                <w:szCs w:val="22"/>
              </w:rPr>
              <w:t xml:space="preserve"> (</w:t>
            </w:r>
            <w:r w:rsidR="0036541E">
              <w:rPr>
                <w:rFonts w:eastAsiaTheme="minorHAnsi"/>
                <w:i/>
                <w:iCs/>
                <w:sz w:val="22"/>
                <w:szCs w:val="22"/>
              </w:rPr>
              <w:t>Кредитор</w:t>
            </w:r>
            <w:r w:rsidR="006832BB">
              <w:rPr>
                <w:rFonts w:eastAsiaTheme="minorHAnsi"/>
                <w:i/>
                <w:iCs/>
                <w:sz w:val="22"/>
                <w:szCs w:val="22"/>
              </w:rPr>
              <w:t>);</w:t>
            </w:r>
          </w:p>
          <w:p w:rsidR="00293D7D" w:rsidRDefault="00293D7D" w:rsidP="00E8659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Размер сделки в денежном выражении и в процентах от стоимости активов эмитента: </w:t>
            </w:r>
            <w:r w:rsidR="0036541E" w:rsidRPr="00D26D3B">
              <w:rPr>
                <w:i/>
                <w:sz w:val="22"/>
                <w:szCs w:val="22"/>
              </w:rPr>
              <w:t>12 453 703 тыс. руб.</w:t>
            </w:r>
            <w:r w:rsidR="00366491">
              <w:rPr>
                <w:i/>
                <w:sz w:val="22"/>
                <w:szCs w:val="22"/>
              </w:rPr>
              <w:t xml:space="preserve"> или 31,11%</w:t>
            </w:r>
            <w:r w:rsidR="00D26D3B">
              <w:rPr>
                <w:i/>
                <w:sz w:val="22"/>
                <w:szCs w:val="22"/>
              </w:rPr>
              <w:t>;</w:t>
            </w:r>
          </w:p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Стоимость активов эмитента на дату окончания последнего завершенного отчетного периода, предшествующего совершению сделки (заключению договора): </w:t>
            </w:r>
            <w:r w:rsidR="009A08E3" w:rsidRPr="006832BB">
              <w:rPr>
                <w:i/>
                <w:color w:val="000000"/>
                <w:sz w:val="22"/>
                <w:szCs w:val="22"/>
              </w:rPr>
              <w:t>40 029 277 000 рублей на 31.12.2018г.</w:t>
            </w:r>
            <w:r w:rsidRPr="006832BB">
              <w:rPr>
                <w:rFonts w:eastAsiaTheme="minorHAnsi"/>
                <w:iCs/>
                <w:sz w:val="22"/>
                <w:szCs w:val="22"/>
              </w:rPr>
              <w:t>;</w:t>
            </w:r>
          </w:p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Дата совершения сделки (заключения договора): </w:t>
            </w:r>
            <w:r w:rsidRPr="006832BB">
              <w:rPr>
                <w:rFonts w:eastAsiaTheme="minorHAnsi"/>
                <w:i/>
                <w:iCs/>
                <w:sz w:val="22"/>
                <w:szCs w:val="22"/>
              </w:rPr>
              <w:t>«</w:t>
            </w:r>
            <w:r w:rsidR="00D26D3B">
              <w:rPr>
                <w:rFonts w:eastAsiaTheme="minorHAnsi"/>
                <w:i/>
                <w:iCs/>
                <w:sz w:val="22"/>
                <w:szCs w:val="22"/>
              </w:rPr>
              <w:t>22</w:t>
            </w:r>
            <w:r w:rsidRPr="006832BB">
              <w:rPr>
                <w:rFonts w:eastAsiaTheme="minorHAnsi"/>
                <w:i/>
                <w:iCs/>
                <w:sz w:val="22"/>
                <w:szCs w:val="22"/>
              </w:rPr>
              <w:t>» марта 2019 года</w:t>
            </w:r>
            <w:r w:rsidRPr="006832BB">
              <w:rPr>
                <w:rFonts w:eastAsiaTheme="minorHAnsi"/>
                <w:iCs/>
                <w:sz w:val="22"/>
                <w:szCs w:val="22"/>
              </w:rPr>
              <w:t>;</w:t>
            </w:r>
          </w:p>
          <w:p w:rsidR="00293D7D" w:rsidRPr="006832BB" w:rsidRDefault="00D26D3B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366491">
              <w:rPr>
                <w:rFonts w:eastAsiaTheme="minorHAnsi"/>
                <w:iCs/>
                <w:sz w:val="22"/>
                <w:szCs w:val="22"/>
              </w:rPr>
              <w:t>Сведения о принятии решения о согласии на совершение или о последующем одобрении сделки:</w:t>
            </w:r>
            <w:r w:rsidR="00366491">
              <w:rPr>
                <w:rFonts w:eastAsiaTheme="minorHAnsi"/>
                <w:iCs/>
                <w:sz w:val="22"/>
                <w:szCs w:val="22"/>
              </w:rPr>
              <w:t xml:space="preserve"> </w:t>
            </w:r>
            <w:r w:rsidR="00366491" w:rsidRPr="00366491">
              <w:rPr>
                <w:rFonts w:eastAsiaTheme="minorHAnsi"/>
                <w:i/>
                <w:iCs/>
                <w:sz w:val="22"/>
                <w:szCs w:val="22"/>
              </w:rPr>
              <w:t>решение о согласии на совершение</w:t>
            </w:r>
            <w:r w:rsidR="00366491" w:rsidRPr="00366491">
              <w:rPr>
                <w:rFonts w:eastAsiaTheme="minorHAnsi"/>
                <w:iCs/>
                <w:sz w:val="22"/>
                <w:szCs w:val="22"/>
              </w:rPr>
              <w:t xml:space="preserve"> </w:t>
            </w:r>
            <w:r w:rsidR="00366491">
              <w:rPr>
                <w:rFonts w:eastAsiaTheme="minorHAnsi"/>
                <w:i/>
                <w:iCs/>
                <w:sz w:val="22"/>
                <w:szCs w:val="22"/>
              </w:rPr>
              <w:t>сделки принято Советом директоров эмитента 15.03.2019 года (протокол № 8/13 от 15.03.2019г.).</w:t>
            </w:r>
          </w:p>
        </w:tc>
      </w:tr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3. Подпись</w:t>
            </w:r>
          </w:p>
        </w:tc>
      </w:tr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3.1. Генеральн</w:t>
            </w:r>
            <w:r>
              <w:rPr>
                <w:sz w:val="22"/>
                <w:szCs w:val="22"/>
              </w:rPr>
              <w:t>ый</w:t>
            </w:r>
            <w:r w:rsidRPr="00B72A3E">
              <w:rPr>
                <w:sz w:val="22"/>
                <w:szCs w:val="22"/>
              </w:rPr>
              <w:t xml:space="preserve"> директор                              ______________             </w:t>
            </w:r>
            <w:r>
              <w:rPr>
                <w:sz w:val="22"/>
                <w:szCs w:val="22"/>
              </w:rPr>
              <w:t xml:space="preserve">Э.В. </w:t>
            </w:r>
            <w:proofErr w:type="spellStart"/>
            <w:r>
              <w:rPr>
                <w:sz w:val="22"/>
                <w:szCs w:val="22"/>
              </w:rPr>
              <w:t>Алексеенко</w:t>
            </w:r>
            <w:proofErr w:type="spellEnd"/>
          </w:p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 xml:space="preserve">                                                                             (подпись)</w:t>
            </w:r>
          </w:p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3.2. Дата «</w:t>
            </w:r>
            <w:r w:rsidR="003664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B72A3E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B72A3E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B72A3E">
              <w:rPr>
                <w:sz w:val="22"/>
                <w:szCs w:val="22"/>
              </w:rPr>
              <w:t xml:space="preserve"> г.                    М.П.</w:t>
            </w:r>
          </w:p>
          <w:p w:rsidR="00293D7D" w:rsidRPr="00B72A3E" w:rsidRDefault="00293D7D" w:rsidP="0066390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93D7D" w:rsidRPr="00B72A3E" w:rsidRDefault="00293D7D" w:rsidP="00293D7D">
      <w:pPr>
        <w:rPr>
          <w:sz w:val="22"/>
          <w:szCs w:val="22"/>
        </w:rPr>
      </w:pPr>
    </w:p>
    <w:p w:rsidR="00B4022E" w:rsidRDefault="00B4022E"/>
    <w:sectPr w:rsidR="00B4022E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0129"/>
    <w:multiLevelType w:val="hybridMultilevel"/>
    <w:tmpl w:val="187E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3D7D"/>
    <w:rsid w:val="00293D7D"/>
    <w:rsid w:val="0036541E"/>
    <w:rsid w:val="00366491"/>
    <w:rsid w:val="003F521A"/>
    <w:rsid w:val="006176D4"/>
    <w:rsid w:val="006832BB"/>
    <w:rsid w:val="00836514"/>
    <w:rsid w:val="009A08E3"/>
    <w:rsid w:val="00A84356"/>
    <w:rsid w:val="00B4022E"/>
    <w:rsid w:val="00D26D3B"/>
    <w:rsid w:val="00E8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93D7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293D7D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293D7D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293D7D"/>
    <w:rPr>
      <w:color w:val="0000FF"/>
      <w:u w:val="single"/>
    </w:rPr>
  </w:style>
  <w:style w:type="character" w:customStyle="1" w:styleId="Subst">
    <w:name w:val="Subst"/>
    <w:uiPriority w:val="99"/>
    <w:rsid w:val="00293D7D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Ryabova.LB</dc:creator>
  <cp:lastModifiedBy>Ryabova.LB</cp:lastModifiedBy>
  <cp:revision>4</cp:revision>
  <dcterms:created xsi:type="dcterms:W3CDTF">2019-03-15T04:29:00Z</dcterms:created>
  <dcterms:modified xsi:type="dcterms:W3CDTF">2019-03-22T08:12:00Z</dcterms:modified>
</cp:coreProperties>
</file>